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5D35" w14:textId="77777777" w:rsidR="00F377DA" w:rsidRDefault="00F377DA" w:rsidP="0080710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50075F" w14:textId="51377BF6" w:rsidR="00B15A44" w:rsidRPr="00807108" w:rsidRDefault="005C1409" w:rsidP="008071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7108">
        <w:rPr>
          <w:rFonts w:ascii="Times New Roman" w:hAnsi="Times New Roman" w:cs="Times New Roman"/>
          <w:b/>
          <w:bCs/>
          <w:sz w:val="24"/>
          <w:szCs w:val="24"/>
          <w:u w:val="single"/>
        </w:rPr>
        <w:t>Buletinul informativ (Legea nr. 544/2001)</w:t>
      </w:r>
      <w:r w:rsidR="00807108" w:rsidRPr="008071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anul 2024</w:t>
      </w:r>
    </w:p>
    <w:p w14:paraId="29BF5D2E" w14:textId="77777777" w:rsidR="00B15A44" w:rsidRDefault="00807108" w:rsidP="00B15A4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409" w:rsidRPr="00807108">
        <w:rPr>
          <w:rFonts w:ascii="Times New Roman" w:hAnsi="Times New Roman" w:cs="Times New Roman"/>
          <w:sz w:val="24"/>
          <w:szCs w:val="24"/>
        </w:rPr>
        <w:t xml:space="preserve">ctele normative care reglementează organizarea </w:t>
      </w:r>
      <w:proofErr w:type="spellStart"/>
      <w:r w:rsidR="005C1409" w:rsidRPr="0080710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C1409" w:rsidRPr="00807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409" w:rsidRPr="00807108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="005C1409" w:rsidRPr="00807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409" w:rsidRPr="00807108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="005C1409" w:rsidRPr="00807108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="005C1409" w:rsidRPr="00807108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5C1409" w:rsidRPr="00807108">
        <w:rPr>
          <w:rFonts w:ascii="Times New Roman" w:hAnsi="Times New Roman" w:cs="Times New Roman"/>
          <w:sz w:val="24"/>
          <w:szCs w:val="24"/>
        </w:rPr>
        <w:t xml:space="preserve"> publice</w:t>
      </w:r>
      <w:r w:rsidRPr="0080710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807108">
          <w:rPr>
            <w:rStyle w:val="Hyperlink"/>
            <w:rFonts w:ascii="Times New Roman" w:hAnsi="Times New Roman" w:cs="Times New Roman"/>
            <w:sz w:val="24"/>
            <w:szCs w:val="24"/>
          </w:rPr>
          <w:t>https://legislatie.just.ro/Public/DetaliiDocument/133685</w:t>
        </w:r>
      </w:hyperlink>
    </w:p>
    <w:p w14:paraId="44C2FD7C" w14:textId="77777777" w:rsidR="00BE325E" w:rsidRPr="00BE325E" w:rsidRDefault="005C1409" w:rsidP="00BE325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A44">
        <w:rPr>
          <w:rFonts w:ascii="Times New Roman" w:hAnsi="Times New Roman" w:cs="Times New Roman"/>
          <w:sz w:val="24"/>
          <w:szCs w:val="24"/>
        </w:rPr>
        <w:t xml:space="preserve">b) </w:t>
      </w:r>
      <w:r w:rsidR="00807108" w:rsidRPr="00B15A44">
        <w:rPr>
          <w:rFonts w:ascii="Times New Roman" w:hAnsi="Times New Roman" w:cs="Times New Roman"/>
          <w:sz w:val="24"/>
          <w:szCs w:val="24"/>
        </w:rPr>
        <w:t>S</w:t>
      </w:r>
      <w:r w:rsidRPr="00B15A44">
        <w:rPr>
          <w:rFonts w:ascii="Times New Roman" w:hAnsi="Times New Roman" w:cs="Times New Roman"/>
          <w:sz w:val="24"/>
          <w:szCs w:val="24"/>
        </w:rPr>
        <w:t xml:space="preserve">tructura organizatorică, </w:t>
      </w:r>
      <w:proofErr w:type="spellStart"/>
      <w:r w:rsidRPr="00B15A44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B15A44">
        <w:rPr>
          <w:rFonts w:ascii="Times New Roman" w:hAnsi="Times New Roman" w:cs="Times New Roman"/>
          <w:sz w:val="24"/>
          <w:szCs w:val="24"/>
        </w:rPr>
        <w:t xml:space="preserve"> departamentelor, programul de </w:t>
      </w:r>
      <w:proofErr w:type="spellStart"/>
      <w:r w:rsidRPr="00B15A44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B15A44">
        <w:rPr>
          <w:rFonts w:ascii="Times New Roman" w:hAnsi="Times New Roman" w:cs="Times New Roman"/>
          <w:sz w:val="24"/>
          <w:szCs w:val="24"/>
        </w:rPr>
        <w:t xml:space="preserve">, programul de </w:t>
      </w:r>
      <w:proofErr w:type="spellStart"/>
      <w:r w:rsidRPr="00B15A44">
        <w:rPr>
          <w:rFonts w:ascii="Times New Roman" w:hAnsi="Times New Roman" w:cs="Times New Roman"/>
          <w:sz w:val="24"/>
          <w:szCs w:val="24"/>
        </w:rPr>
        <w:t>audienţe</w:t>
      </w:r>
      <w:proofErr w:type="spellEnd"/>
      <w:r w:rsidRPr="00B15A4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5A44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="00807108" w:rsidRPr="00B15A44">
        <w:rPr>
          <w:rFonts w:ascii="Times New Roman" w:hAnsi="Times New Roman" w:cs="Times New Roman"/>
          <w:sz w:val="24"/>
          <w:szCs w:val="24"/>
        </w:rPr>
        <w:t xml:space="preserve"> (nu se aplică)</w:t>
      </w:r>
      <w:r w:rsidRPr="00B15A44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B15A44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B15A44">
        <w:rPr>
          <w:rFonts w:ascii="Times New Roman" w:hAnsi="Times New Roman" w:cs="Times New Roman"/>
          <w:sz w:val="24"/>
          <w:szCs w:val="24"/>
        </w:rPr>
        <w:t xml:space="preserve"> publice</w:t>
      </w:r>
      <w:r w:rsidR="00807108" w:rsidRPr="00B15A44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B15A44" w:rsidRPr="00B15A44">
          <w:rPr>
            <w:rStyle w:val="Hyperlink"/>
            <w:rFonts w:ascii="Times New Roman" w:hAnsi="Times New Roman" w:cs="Times New Roman"/>
            <w:sz w:val="24"/>
            <w:szCs w:val="24"/>
          </w:rPr>
          <w:t>https://tusm.ro/organigrama</w:t>
        </w:r>
      </w:hyperlink>
      <w:r w:rsidR="00BE325E">
        <w:t xml:space="preserve">, </w:t>
      </w:r>
      <w:hyperlink r:id="rId9" w:history="1">
        <w:r w:rsidR="00BE325E" w:rsidRPr="000F049C">
          <w:rPr>
            <w:rStyle w:val="Hyperlink"/>
          </w:rPr>
          <w:t>https://tusm.ro/regulament-de-organizare-si-functionare</w:t>
        </w:r>
      </w:hyperlink>
    </w:p>
    <w:p w14:paraId="7506DC56" w14:textId="41285EA0" w:rsidR="00B15A44" w:rsidRPr="00BE325E" w:rsidRDefault="005C1409" w:rsidP="00BE325E">
      <w:pPr>
        <w:ind w:left="360"/>
        <w:rPr>
          <w:rFonts w:ascii="Times New Roman" w:hAnsi="Times New Roman" w:cs="Times New Roman"/>
          <w:sz w:val="24"/>
          <w:szCs w:val="24"/>
        </w:rPr>
      </w:pPr>
      <w:r w:rsidRPr="00BE325E">
        <w:rPr>
          <w:rFonts w:ascii="Times New Roman" w:hAnsi="Times New Roman" w:cs="Times New Roman"/>
          <w:sz w:val="24"/>
          <w:szCs w:val="24"/>
        </w:rPr>
        <w:t xml:space="preserve">c) </w:t>
      </w:r>
      <w:r w:rsidR="00807108" w:rsidRPr="00BE325E">
        <w:rPr>
          <w:rFonts w:ascii="Times New Roman" w:hAnsi="Times New Roman" w:cs="Times New Roman"/>
          <w:sz w:val="24"/>
          <w:szCs w:val="24"/>
        </w:rPr>
        <w:t>N</w:t>
      </w:r>
      <w:r w:rsidRPr="00BE325E">
        <w:rPr>
          <w:rFonts w:ascii="Times New Roman" w:hAnsi="Times New Roman" w:cs="Times New Roman"/>
          <w:sz w:val="24"/>
          <w:szCs w:val="24"/>
        </w:rPr>
        <w:t xml:space="preserve">umele </w:t>
      </w:r>
      <w:proofErr w:type="spellStart"/>
      <w:r w:rsidRPr="00BE325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E325E">
        <w:rPr>
          <w:rFonts w:ascii="Times New Roman" w:hAnsi="Times New Roman" w:cs="Times New Roman"/>
          <w:sz w:val="24"/>
          <w:szCs w:val="24"/>
        </w:rPr>
        <w:t xml:space="preserve"> prenumele persoanelor din conducerea </w:t>
      </w:r>
      <w:proofErr w:type="spellStart"/>
      <w:r w:rsidRPr="00BE325E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BE325E">
        <w:rPr>
          <w:rFonts w:ascii="Times New Roman" w:hAnsi="Times New Roman" w:cs="Times New Roman"/>
          <w:sz w:val="24"/>
          <w:szCs w:val="24"/>
        </w:rPr>
        <w:t xml:space="preserve"> sau a </w:t>
      </w:r>
      <w:proofErr w:type="spellStart"/>
      <w:r w:rsidRPr="00BE325E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BE325E">
        <w:rPr>
          <w:rFonts w:ascii="Times New Roman" w:hAnsi="Times New Roman" w:cs="Times New Roman"/>
          <w:sz w:val="24"/>
          <w:szCs w:val="24"/>
        </w:rPr>
        <w:t xml:space="preserve"> publice </w:t>
      </w:r>
      <w:proofErr w:type="spellStart"/>
      <w:r w:rsidRPr="00BE325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E325E">
        <w:rPr>
          <w:rFonts w:ascii="Times New Roman" w:hAnsi="Times New Roman" w:cs="Times New Roman"/>
          <w:sz w:val="24"/>
          <w:szCs w:val="24"/>
        </w:rPr>
        <w:t xml:space="preserve"> ale compartimentului / </w:t>
      </w:r>
      <w:proofErr w:type="spellStart"/>
      <w:r w:rsidRPr="00BE325E">
        <w:rPr>
          <w:rFonts w:ascii="Times New Roman" w:hAnsi="Times New Roman" w:cs="Times New Roman"/>
          <w:sz w:val="24"/>
          <w:szCs w:val="24"/>
        </w:rPr>
        <w:t>funcţionarului</w:t>
      </w:r>
      <w:proofErr w:type="spellEnd"/>
      <w:r w:rsidRPr="00BE325E">
        <w:rPr>
          <w:rFonts w:ascii="Times New Roman" w:hAnsi="Times New Roman" w:cs="Times New Roman"/>
          <w:sz w:val="24"/>
          <w:szCs w:val="24"/>
        </w:rPr>
        <w:t xml:space="preserve"> responsabil cu difuzarea </w:t>
      </w:r>
      <w:proofErr w:type="spellStart"/>
      <w:r w:rsidRPr="00BE325E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BE325E">
        <w:rPr>
          <w:rFonts w:ascii="Times New Roman" w:hAnsi="Times New Roman" w:cs="Times New Roman"/>
          <w:sz w:val="24"/>
          <w:szCs w:val="24"/>
        </w:rPr>
        <w:t xml:space="preserve"> publice</w:t>
      </w:r>
      <w:r w:rsidR="00807108" w:rsidRPr="00BE325E">
        <w:rPr>
          <w:rFonts w:ascii="Times New Roman" w:hAnsi="Times New Roman" w:cs="Times New Roman"/>
          <w:sz w:val="24"/>
          <w:szCs w:val="24"/>
        </w:rPr>
        <w:t xml:space="preserve"> - </w:t>
      </w:r>
      <w:r w:rsidR="00807108" w:rsidRPr="00BE325E">
        <w:rPr>
          <w:rFonts w:ascii="Times New Roman" w:hAnsi="Times New Roman" w:cs="Times New Roman"/>
          <w:b/>
          <w:bCs/>
          <w:sz w:val="24"/>
          <w:szCs w:val="24"/>
        </w:rPr>
        <w:t>Diana Bretan</w:t>
      </w:r>
      <w:r w:rsidR="00807108" w:rsidRPr="00BE325E">
        <w:rPr>
          <w:rFonts w:ascii="Times New Roman" w:hAnsi="Times New Roman" w:cs="Times New Roman"/>
          <w:sz w:val="24"/>
          <w:szCs w:val="24"/>
        </w:rPr>
        <w:t xml:space="preserve"> – din cadrul  Compartimentului Relații cu publicul, E-mail: </w:t>
      </w:r>
      <w:hyperlink r:id="rId10" w:history="1">
        <w:r w:rsidR="00807108" w:rsidRPr="00BE325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secretariat@tusm.ro</w:t>
        </w:r>
      </w:hyperlink>
      <w:r w:rsidR="00807108" w:rsidRPr="00BE325E">
        <w:rPr>
          <w:rFonts w:ascii="Times New Roman" w:hAnsi="Times New Roman" w:cs="Times New Roman"/>
          <w:b/>
          <w:bCs/>
          <w:sz w:val="24"/>
          <w:szCs w:val="24"/>
        </w:rPr>
        <w:t>, Telefon 0261 721971.</w:t>
      </w:r>
    </w:p>
    <w:p w14:paraId="07BFDB7D" w14:textId="233FB286" w:rsidR="0026407D" w:rsidRPr="00B15A44" w:rsidRDefault="005C1409" w:rsidP="00B15A44">
      <w:pPr>
        <w:ind w:left="360"/>
        <w:rPr>
          <w:rFonts w:ascii="Times New Roman" w:hAnsi="Times New Roman" w:cs="Times New Roman"/>
          <w:sz w:val="24"/>
          <w:szCs w:val="24"/>
        </w:rPr>
      </w:pPr>
      <w:r w:rsidRPr="00B15A44">
        <w:rPr>
          <w:rFonts w:ascii="Times New Roman" w:hAnsi="Times New Roman" w:cs="Times New Roman"/>
          <w:sz w:val="24"/>
          <w:szCs w:val="24"/>
        </w:rPr>
        <w:t xml:space="preserve">d) </w:t>
      </w:r>
      <w:r w:rsidR="00807108" w:rsidRPr="00B15A44">
        <w:rPr>
          <w:rFonts w:ascii="Times New Roman" w:hAnsi="Times New Roman" w:cs="Times New Roman"/>
          <w:sz w:val="24"/>
          <w:szCs w:val="24"/>
        </w:rPr>
        <w:t>C</w:t>
      </w:r>
      <w:r w:rsidRPr="00B15A44">
        <w:rPr>
          <w:rFonts w:ascii="Times New Roman" w:hAnsi="Times New Roman" w:cs="Times New Roman"/>
          <w:sz w:val="24"/>
          <w:szCs w:val="24"/>
        </w:rPr>
        <w:t xml:space="preserve">oordonatele de contact ale </w:t>
      </w:r>
      <w:proofErr w:type="spellStart"/>
      <w:r w:rsidRPr="00B15A44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B15A44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B15A44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B15A44">
        <w:rPr>
          <w:rFonts w:ascii="Times New Roman" w:hAnsi="Times New Roman" w:cs="Times New Roman"/>
          <w:sz w:val="24"/>
          <w:szCs w:val="24"/>
        </w:rPr>
        <w:t xml:space="preserve"> publice, respectiv: </w:t>
      </w:r>
      <w:proofErr w:type="spellStart"/>
      <w:r w:rsidR="00807108" w:rsidRPr="00B15A44">
        <w:rPr>
          <w:rFonts w:ascii="Times New Roman" w:hAnsi="Times New Roman" w:cs="Times New Roman"/>
          <w:sz w:val="24"/>
          <w:szCs w:val="24"/>
        </w:rPr>
        <w:t>Transurban</w:t>
      </w:r>
      <w:proofErr w:type="spellEnd"/>
      <w:r w:rsidR="00807108" w:rsidRPr="00B15A44">
        <w:rPr>
          <w:rFonts w:ascii="Times New Roman" w:hAnsi="Times New Roman" w:cs="Times New Roman"/>
          <w:sz w:val="24"/>
          <w:szCs w:val="24"/>
        </w:rPr>
        <w:t xml:space="preserve"> S.A. Satu Mare, Strada Gara Ferăstrău nr. 9, E-mail: </w:t>
      </w:r>
      <w:hyperlink r:id="rId11" w:history="1">
        <w:r w:rsidR="00807108" w:rsidRPr="00B15A44">
          <w:rPr>
            <w:rStyle w:val="Hyperlink"/>
            <w:rFonts w:ascii="Times New Roman" w:hAnsi="Times New Roman" w:cs="Times New Roman"/>
            <w:sz w:val="24"/>
            <w:szCs w:val="24"/>
          </w:rPr>
          <w:t>secretariat@tusm.ro</w:t>
        </w:r>
      </w:hyperlink>
      <w:r w:rsidR="00807108" w:rsidRPr="00B15A44">
        <w:rPr>
          <w:rFonts w:ascii="Times New Roman" w:hAnsi="Times New Roman" w:cs="Times New Roman"/>
          <w:sz w:val="24"/>
          <w:szCs w:val="24"/>
        </w:rPr>
        <w:t xml:space="preserve">, Telefon:  0261 - 721971                    Program: 7.00 – 15.00, </w:t>
      </w:r>
      <w:hyperlink r:id="rId12" w:history="1">
        <w:r w:rsidR="00807108" w:rsidRPr="00B15A44">
          <w:rPr>
            <w:rStyle w:val="Hyperlink"/>
            <w:rFonts w:ascii="Times New Roman" w:hAnsi="Times New Roman" w:cs="Times New Roman"/>
            <w:sz w:val="24"/>
            <w:szCs w:val="24"/>
          </w:rPr>
          <w:t>https://tusm.ro/</w:t>
        </w:r>
      </w:hyperlink>
      <w:r w:rsidRPr="00B15A44">
        <w:rPr>
          <w:rFonts w:ascii="Times New Roman" w:hAnsi="Times New Roman" w:cs="Times New Roman"/>
          <w:sz w:val="24"/>
          <w:szCs w:val="24"/>
        </w:rPr>
        <w:br/>
        <w:t xml:space="preserve">e) sursele financiare, bugetul </w:t>
      </w:r>
      <w:proofErr w:type="spellStart"/>
      <w:r w:rsidRPr="00B15A4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44">
        <w:rPr>
          <w:rFonts w:ascii="Times New Roman" w:hAnsi="Times New Roman" w:cs="Times New Roman"/>
          <w:sz w:val="24"/>
          <w:szCs w:val="24"/>
        </w:rPr>
        <w:t>bilantul</w:t>
      </w:r>
      <w:proofErr w:type="spellEnd"/>
      <w:r w:rsidRPr="00B15A44">
        <w:rPr>
          <w:rFonts w:ascii="Times New Roman" w:hAnsi="Times New Roman" w:cs="Times New Roman"/>
          <w:sz w:val="24"/>
          <w:szCs w:val="24"/>
        </w:rPr>
        <w:t xml:space="preserve"> contabil</w:t>
      </w:r>
      <w:r w:rsidR="0026407D" w:rsidRPr="00B15A4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="0026407D" w:rsidRPr="00B15A44">
          <w:rPr>
            <w:rStyle w:val="Hyperlink"/>
            <w:rFonts w:ascii="Times New Roman" w:hAnsi="Times New Roman" w:cs="Times New Roman"/>
            <w:sz w:val="24"/>
            <w:szCs w:val="24"/>
          </w:rPr>
          <w:t>https://tusm.ro/situatii-financiare-2024</w:t>
        </w:r>
      </w:hyperlink>
    </w:p>
    <w:p w14:paraId="606FE935" w14:textId="16AB49E0" w:rsidR="005C1409" w:rsidRPr="00EF16F9" w:rsidRDefault="005C1409" w:rsidP="00807108">
      <w:pPr>
        <w:rPr>
          <w:rFonts w:ascii="Times New Roman" w:hAnsi="Times New Roman" w:cs="Times New Roman"/>
          <w:sz w:val="24"/>
          <w:szCs w:val="24"/>
        </w:rPr>
      </w:pPr>
      <w:r w:rsidRPr="00807108">
        <w:rPr>
          <w:rFonts w:ascii="Times New Roman" w:hAnsi="Times New Roman" w:cs="Times New Roman"/>
          <w:sz w:val="24"/>
          <w:szCs w:val="24"/>
        </w:rPr>
        <w:t xml:space="preserve">f) programele </w:t>
      </w:r>
      <w:proofErr w:type="spellStart"/>
      <w:r w:rsidRPr="0080710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07108">
        <w:rPr>
          <w:rFonts w:ascii="Times New Roman" w:hAnsi="Times New Roman" w:cs="Times New Roman"/>
          <w:sz w:val="24"/>
          <w:szCs w:val="24"/>
        </w:rPr>
        <w:t xml:space="preserve"> strategiile proprii</w:t>
      </w:r>
      <w:r w:rsidR="006219C2">
        <w:rPr>
          <w:rFonts w:ascii="Times New Roman" w:hAnsi="Times New Roman" w:cs="Times New Roman"/>
          <w:sz w:val="24"/>
          <w:szCs w:val="24"/>
        </w:rPr>
        <w:t xml:space="preserve"> </w:t>
      </w:r>
      <w:r w:rsidR="00B15A44">
        <w:rPr>
          <w:rFonts w:ascii="Times New Roman" w:hAnsi="Times New Roman" w:cs="Times New Roman"/>
          <w:sz w:val="24"/>
          <w:szCs w:val="24"/>
        </w:rPr>
        <w:t xml:space="preserve">- </w:t>
      </w:r>
      <w:r w:rsidR="006219C2">
        <w:rPr>
          <w:rFonts w:ascii="Times New Roman" w:hAnsi="Times New Roman" w:cs="Times New Roman"/>
          <w:sz w:val="24"/>
          <w:szCs w:val="24"/>
        </w:rPr>
        <w:t xml:space="preserve"> </w:t>
      </w:r>
      <w:r w:rsidR="00EF16F9" w:rsidRPr="00EF16F9">
        <w:rPr>
          <w:rFonts w:ascii="Times New Roman" w:hAnsi="Times New Roman" w:cs="Times New Roman"/>
          <w:sz w:val="24"/>
          <w:szCs w:val="24"/>
        </w:rPr>
        <w:t>https://www.tusm.ro/selectie-ca</w:t>
      </w:r>
      <w:r w:rsidRPr="00807108">
        <w:rPr>
          <w:rFonts w:ascii="Times New Roman" w:hAnsi="Times New Roman" w:cs="Times New Roman"/>
          <w:sz w:val="24"/>
          <w:szCs w:val="24"/>
        </w:rPr>
        <w:br/>
        <w:t>g) lista cuprinzând documentele de interes public</w:t>
      </w:r>
      <w:r w:rsidR="00B15A44">
        <w:rPr>
          <w:rFonts w:ascii="Times New Roman" w:hAnsi="Times New Roman" w:cs="Times New Roman"/>
          <w:sz w:val="24"/>
          <w:szCs w:val="24"/>
        </w:rPr>
        <w:t xml:space="preserve"> </w:t>
      </w:r>
      <w:r w:rsidR="00EF16F9">
        <w:rPr>
          <w:rFonts w:ascii="Times New Roman" w:hAnsi="Times New Roman" w:cs="Times New Roman"/>
          <w:sz w:val="24"/>
          <w:szCs w:val="24"/>
        </w:rPr>
        <w:t>–</w:t>
      </w:r>
      <w:r w:rsidR="00B15A44">
        <w:rPr>
          <w:rFonts w:ascii="Times New Roman" w:hAnsi="Times New Roman" w:cs="Times New Roman"/>
          <w:sz w:val="24"/>
          <w:szCs w:val="24"/>
        </w:rPr>
        <w:t xml:space="preserve"> </w:t>
      </w:r>
      <w:r w:rsidR="00EF16F9">
        <w:rPr>
          <w:rFonts w:ascii="Times New Roman" w:hAnsi="Times New Roman" w:cs="Times New Roman"/>
          <w:sz w:val="24"/>
          <w:szCs w:val="24"/>
        </w:rPr>
        <w:t>nu e cazul</w:t>
      </w:r>
      <w:r w:rsidRPr="00807108">
        <w:rPr>
          <w:rFonts w:ascii="Times New Roman" w:hAnsi="Times New Roman" w:cs="Times New Roman"/>
          <w:sz w:val="24"/>
          <w:szCs w:val="24"/>
        </w:rPr>
        <w:br/>
        <w:t xml:space="preserve">h) lista cuprinzând categoriile de documente produse </w:t>
      </w:r>
      <w:proofErr w:type="spellStart"/>
      <w:r w:rsidRPr="0080710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07108">
        <w:rPr>
          <w:rFonts w:ascii="Times New Roman" w:hAnsi="Times New Roman" w:cs="Times New Roman"/>
          <w:sz w:val="24"/>
          <w:szCs w:val="24"/>
        </w:rPr>
        <w:t>/sau gestionate, potrivit legii</w:t>
      </w:r>
      <w:r w:rsidR="00EF16F9">
        <w:rPr>
          <w:rFonts w:ascii="Times New Roman" w:hAnsi="Times New Roman" w:cs="Times New Roman"/>
          <w:sz w:val="24"/>
          <w:szCs w:val="24"/>
        </w:rPr>
        <w:t xml:space="preserve"> – nu e cazul</w:t>
      </w:r>
      <w:r w:rsidRPr="00807108">
        <w:rPr>
          <w:rFonts w:ascii="Times New Roman" w:hAnsi="Times New Roman" w:cs="Times New Roman"/>
          <w:sz w:val="24"/>
          <w:szCs w:val="24"/>
        </w:rPr>
        <w:br/>
        <w:t xml:space="preserve">i) </w:t>
      </w:r>
      <w:proofErr w:type="spellStart"/>
      <w:r w:rsidRPr="00807108">
        <w:rPr>
          <w:rFonts w:ascii="Times New Roman" w:hAnsi="Times New Roman" w:cs="Times New Roman"/>
          <w:sz w:val="24"/>
          <w:szCs w:val="24"/>
        </w:rPr>
        <w:t>modalităţile</w:t>
      </w:r>
      <w:proofErr w:type="spellEnd"/>
      <w:r w:rsidRPr="00807108">
        <w:rPr>
          <w:rFonts w:ascii="Times New Roman" w:hAnsi="Times New Roman" w:cs="Times New Roman"/>
          <w:sz w:val="24"/>
          <w:szCs w:val="24"/>
        </w:rPr>
        <w:t xml:space="preserve"> de contestare a deciziei </w:t>
      </w:r>
      <w:proofErr w:type="spellStart"/>
      <w:r w:rsidRPr="00807108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807108">
        <w:rPr>
          <w:rFonts w:ascii="Times New Roman" w:hAnsi="Times New Roman" w:cs="Times New Roman"/>
          <w:sz w:val="24"/>
          <w:szCs w:val="24"/>
        </w:rPr>
        <w:t xml:space="preserve"> sau a </w:t>
      </w:r>
      <w:proofErr w:type="spellStart"/>
      <w:r w:rsidRPr="00807108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807108">
        <w:rPr>
          <w:rFonts w:ascii="Times New Roman" w:hAnsi="Times New Roman" w:cs="Times New Roman"/>
          <w:sz w:val="24"/>
          <w:szCs w:val="24"/>
        </w:rPr>
        <w:t xml:space="preserve"> publice în </w:t>
      </w:r>
      <w:proofErr w:type="spellStart"/>
      <w:r w:rsidRPr="00807108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807108">
        <w:rPr>
          <w:rFonts w:ascii="Times New Roman" w:hAnsi="Times New Roman" w:cs="Times New Roman"/>
          <w:sz w:val="24"/>
          <w:szCs w:val="24"/>
        </w:rPr>
        <w:t xml:space="preserve"> în care persoana se consideră vătămată în </w:t>
      </w:r>
      <w:proofErr w:type="spellStart"/>
      <w:r w:rsidRPr="00807108">
        <w:rPr>
          <w:rFonts w:ascii="Times New Roman" w:hAnsi="Times New Roman" w:cs="Times New Roman"/>
          <w:sz w:val="24"/>
          <w:szCs w:val="24"/>
        </w:rPr>
        <w:t>privinţa</w:t>
      </w:r>
      <w:proofErr w:type="spellEnd"/>
      <w:r w:rsidRPr="00807108">
        <w:rPr>
          <w:rFonts w:ascii="Times New Roman" w:hAnsi="Times New Roman" w:cs="Times New Roman"/>
          <w:sz w:val="24"/>
          <w:szCs w:val="24"/>
        </w:rPr>
        <w:t xml:space="preserve"> dreptului de acces la </w:t>
      </w:r>
      <w:proofErr w:type="spellStart"/>
      <w:r w:rsidRPr="00807108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807108">
        <w:rPr>
          <w:rFonts w:ascii="Times New Roman" w:hAnsi="Times New Roman" w:cs="Times New Roman"/>
          <w:sz w:val="24"/>
          <w:szCs w:val="24"/>
        </w:rPr>
        <w:t xml:space="preserve"> de interes public solicitate</w:t>
      </w:r>
      <w:r w:rsidR="00B15A4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proofErr w:type="spellStart"/>
        <w:r w:rsidR="006F0F3F" w:rsidRPr="006F0F3F">
          <w:rPr>
            <w:rStyle w:val="Hyperlink"/>
            <w:rFonts w:ascii="Times New Roman" w:hAnsi="Times New Roman" w:cs="Times New Roman"/>
            <w:sz w:val="24"/>
            <w:szCs w:val="24"/>
          </w:rPr>
          <w:t>Modalităţile</w:t>
        </w:r>
        <w:proofErr w:type="spellEnd"/>
        <w:r w:rsidR="006F0F3F" w:rsidRPr="006F0F3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contestare a deciziei </w:t>
        </w:r>
        <w:proofErr w:type="spellStart"/>
        <w:r w:rsidR="006F0F3F" w:rsidRPr="006F0F3F">
          <w:rPr>
            <w:rStyle w:val="Hyperlink"/>
            <w:rFonts w:ascii="Times New Roman" w:hAnsi="Times New Roman" w:cs="Times New Roman"/>
            <w:sz w:val="24"/>
            <w:szCs w:val="24"/>
          </w:rPr>
          <w:t>autorităţii</w:t>
        </w:r>
        <w:proofErr w:type="spellEnd"/>
        <w:r w:rsidR="006F0F3F" w:rsidRPr="006F0F3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sau a </w:t>
        </w:r>
        <w:proofErr w:type="spellStart"/>
        <w:r w:rsidR="006F0F3F" w:rsidRPr="006F0F3F">
          <w:rPr>
            <w:rStyle w:val="Hyperlink"/>
            <w:rFonts w:ascii="Times New Roman" w:hAnsi="Times New Roman" w:cs="Times New Roman"/>
            <w:sz w:val="24"/>
            <w:szCs w:val="24"/>
          </w:rPr>
          <w:t>instituţiei</w:t>
        </w:r>
        <w:proofErr w:type="spellEnd"/>
        <w:r w:rsidR="006F0F3F" w:rsidRPr="006F0F3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publice în </w:t>
        </w:r>
        <w:proofErr w:type="spellStart"/>
        <w:r w:rsidR="006F0F3F" w:rsidRPr="006F0F3F">
          <w:rPr>
            <w:rStyle w:val="Hyperlink"/>
            <w:rFonts w:ascii="Times New Roman" w:hAnsi="Times New Roman" w:cs="Times New Roman"/>
            <w:sz w:val="24"/>
            <w:szCs w:val="24"/>
          </w:rPr>
          <w:t>situaţia</w:t>
        </w:r>
        <w:proofErr w:type="spellEnd"/>
        <w:r w:rsidR="006F0F3F" w:rsidRPr="006F0F3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în care persoana se c...</w:t>
        </w:r>
      </w:hyperlink>
    </w:p>
    <w:p w14:paraId="5BC17B8E" w14:textId="569831F0" w:rsidR="00D335ED" w:rsidRPr="00807108" w:rsidRDefault="00D335ED" w:rsidP="008071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5ED" w:rsidRPr="0080710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1E584" w14:textId="77777777" w:rsidR="00E90C9C" w:rsidRDefault="00E90C9C" w:rsidP="00B876BE">
      <w:pPr>
        <w:spacing w:after="0" w:line="240" w:lineRule="auto"/>
      </w:pPr>
      <w:r>
        <w:separator/>
      </w:r>
    </w:p>
  </w:endnote>
  <w:endnote w:type="continuationSeparator" w:id="0">
    <w:p w14:paraId="324F3075" w14:textId="77777777" w:rsidR="00E90C9C" w:rsidRDefault="00E90C9C" w:rsidP="00B8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D6EA" w14:textId="1FC10678" w:rsidR="00155550" w:rsidRDefault="002B5D92">
    <w:pPr>
      <w:pStyle w:val="Subsol"/>
    </w:pPr>
    <w:r>
      <w:rPr>
        <w:noProof/>
      </w:rPr>
      <w:drawing>
        <wp:inline distT="0" distB="0" distL="0" distR="0" wp14:anchorId="4B21FCFD" wp14:editId="62A65BAA">
          <wp:extent cx="6010275" cy="1219200"/>
          <wp:effectExtent l="0" t="0" r="9525" b="0"/>
          <wp:docPr id="1792" name="Picture 1">
            <a:extLst xmlns:a="http://schemas.openxmlformats.org/drawingml/2006/main">
              <a:ext uri="{FF2B5EF4-FFF2-40B4-BE49-F238E27FC236}">
                <a16:creationId xmlns:a16="http://schemas.microsoft.com/office/drawing/2014/main" id="{EB75E8B8-883F-B5BF-6E34-C454E45AA2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" name="Picture 1">
                    <a:extLst>
                      <a:ext uri="{FF2B5EF4-FFF2-40B4-BE49-F238E27FC236}">
                        <a16:creationId xmlns:a16="http://schemas.microsoft.com/office/drawing/2014/main" id="{EB75E8B8-883F-B5BF-6E34-C454E45AA2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224" cy="122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10DD" w14:textId="77777777" w:rsidR="00E90C9C" w:rsidRDefault="00E90C9C" w:rsidP="00B876BE">
      <w:pPr>
        <w:spacing w:after="0" w:line="240" w:lineRule="auto"/>
      </w:pPr>
      <w:r>
        <w:separator/>
      </w:r>
    </w:p>
  </w:footnote>
  <w:footnote w:type="continuationSeparator" w:id="0">
    <w:p w14:paraId="1B6A9566" w14:textId="77777777" w:rsidR="00E90C9C" w:rsidRDefault="00E90C9C" w:rsidP="00B8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4493" w14:textId="448EE53C" w:rsidR="00D01C19" w:rsidRDefault="002B5D92">
    <w:pPr>
      <w:pStyle w:val="Antet"/>
      <w:rPr>
        <w:rFonts w:ascii="Montserrat" w:hAnsi="Montserrat"/>
        <w:b/>
        <w:bCs/>
        <w:color w:val="003B6A"/>
        <w:shd w:val="clear" w:color="auto" w:fill="FFFFFF"/>
      </w:rPr>
    </w:pPr>
    <w:r>
      <w:rPr>
        <w:noProof/>
      </w:rPr>
      <w:drawing>
        <wp:inline distT="0" distB="0" distL="0" distR="0" wp14:anchorId="38FD0A36" wp14:editId="205D7106">
          <wp:extent cx="5961698" cy="1257300"/>
          <wp:effectExtent l="0" t="0" r="1270" b="0"/>
          <wp:docPr id="1791" name="Picture 2">
            <a:extLst xmlns:a="http://schemas.openxmlformats.org/drawingml/2006/main">
              <a:ext uri="{FF2B5EF4-FFF2-40B4-BE49-F238E27FC236}">
                <a16:creationId xmlns:a16="http://schemas.microsoft.com/office/drawing/2014/main" id="{915C215E-4F5D-5C96-BE2C-169471B7D5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" name="Picture 2">
                    <a:extLst>
                      <a:ext uri="{FF2B5EF4-FFF2-40B4-BE49-F238E27FC236}">
                        <a16:creationId xmlns:a16="http://schemas.microsoft.com/office/drawing/2014/main" id="{915C215E-4F5D-5C96-BE2C-169471B7D5D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915" cy="125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D3655" w14:textId="77777777" w:rsidR="00D01C19" w:rsidRDefault="00D01C19">
    <w:pPr>
      <w:pStyle w:val="Antet"/>
      <w:rPr>
        <w:rFonts w:ascii="Montserrat" w:hAnsi="Montserrat"/>
        <w:b/>
        <w:bCs/>
        <w:color w:val="003B6A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48B"/>
    <w:multiLevelType w:val="hybridMultilevel"/>
    <w:tmpl w:val="4926C1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8"/>
    <w:rsid w:val="000E06B9"/>
    <w:rsid w:val="00124DD2"/>
    <w:rsid w:val="00155550"/>
    <w:rsid w:val="00210A57"/>
    <w:rsid w:val="002262E6"/>
    <w:rsid w:val="00246C30"/>
    <w:rsid w:val="0026407D"/>
    <w:rsid w:val="002B5D92"/>
    <w:rsid w:val="0032231D"/>
    <w:rsid w:val="00334438"/>
    <w:rsid w:val="003B71FF"/>
    <w:rsid w:val="005B108D"/>
    <w:rsid w:val="005B1203"/>
    <w:rsid w:val="005C1409"/>
    <w:rsid w:val="006219C2"/>
    <w:rsid w:val="006446A4"/>
    <w:rsid w:val="006F0F3F"/>
    <w:rsid w:val="00704F87"/>
    <w:rsid w:val="0071086A"/>
    <w:rsid w:val="007F758F"/>
    <w:rsid w:val="00807108"/>
    <w:rsid w:val="00830C16"/>
    <w:rsid w:val="009B556A"/>
    <w:rsid w:val="00AD3188"/>
    <w:rsid w:val="00B15A44"/>
    <w:rsid w:val="00B876BE"/>
    <w:rsid w:val="00BE325E"/>
    <w:rsid w:val="00D01C19"/>
    <w:rsid w:val="00D335ED"/>
    <w:rsid w:val="00DE5609"/>
    <w:rsid w:val="00E90C9C"/>
    <w:rsid w:val="00EF16F9"/>
    <w:rsid w:val="00F377DA"/>
    <w:rsid w:val="00F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82C5"/>
  <w15:chartTrackingRefBased/>
  <w15:docId w15:val="{CE988AB1-20B5-4FCB-B3F0-F9EB644E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D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D3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D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D3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D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D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D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D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D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D3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D318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D318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D318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D318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D318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D31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D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D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D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D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D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D318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D318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D318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D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D318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D318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5C140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C140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B8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876BE"/>
  </w:style>
  <w:style w:type="paragraph" w:styleId="Subsol">
    <w:name w:val="footer"/>
    <w:basedOn w:val="Normal"/>
    <w:link w:val="SubsolCaracter"/>
    <w:uiPriority w:val="99"/>
    <w:unhideWhenUsed/>
    <w:rsid w:val="00B8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074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sm.ro/organigrama" TargetMode="External"/><Relationship Id="rId13" Type="http://schemas.openxmlformats.org/officeDocument/2006/relationships/hyperlink" Target="https://tusm.ro/situatii-financiare-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/133685" TargetMode="External"/><Relationship Id="rId12" Type="http://schemas.openxmlformats.org/officeDocument/2006/relationships/hyperlink" Target="https://tusm.r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@tusm.r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ecretariat@tusm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sm.ro/regulament-de-organizare-si-functionare" TargetMode="External"/><Relationship Id="rId14" Type="http://schemas.openxmlformats.org/officeDocument/2006/relationships/hyperlink" Target="https://tusm.ro/modalitatile-de-contestare-a-deciziei-autoritatii-sau-a-institutiei-publice-in-situatia-in-care-persoana-se-considera-vatamata-in-privinta-dreptului-de-acces-la-informatiile-de-interes-public-solicita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Suciu</dc:creator>
  <cp:keywords/>
  <dc:description/>
  <cp:lastModifiedBy>moldovan_larisa</cp:lastModifiedBy>
  <cp:revision>6</cp:revision>
  <dcterms:created xsi:type="dcterms:W3CDTF">2025-08-27T09:05:00Z</dcterms:created>
  <dcterms:modified xsi:type="dcterms:W3CDTF">2025-08-29T10:20:00Z</dcterms:modified>
</cp:coreProperties>
</file>